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sectPr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Cover Rencana Operasional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Lembar Pengesahan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RENCANA OPERASIONAL TAHUN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 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FAKULTAS/UNIT/LEMBAGA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UNIVERSITAS NAHDLATUL ULAMA SURABAYA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29.0" w:type="dxa"/>
        <w:jc w:val="center"/>
        <w:tblLayout w:type="fixed"/>
        <w:tblLook w:val="0000"/>
      </w:tblPr>
      <w:tblGrid>
        <w:gridCol w:w="2047"/>
        <w:gridCol w:w="331"/>
        <w:gridCol w:w="5051"/>
        <w:tblGridChange w:id="0">
          <w:tblGrid>
            <w:gridCol w:w="2047"/>
            <w:gridCol w:w="331"/>
            <w:gridCol w:w="5051"/>
          </w:tblGrid>
        </w:tblGridChange>
      </w:tblGrid>
      <w:tr>
        <w:trPr>
          <w:cantSplit w:val="0"/>
          <w:trHeight w:val="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Kode Dokumen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Revisi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Tanggal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Diajukan oleh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Dekan/Ka.Unit/Ka. Lembaga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(..........................)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Disetujui oleh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Rektor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Prof. Dr. Ir. Achmad Jazidie, M. Eng</w:t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Kata Pengantar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Daftar Isi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BAB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Pendahuluan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Arah Kebijakan Pendidikan Tinggi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Rencana Strategis Unusa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BAB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Capaian Kinerja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Kebijakan Perencanaan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20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Indikator Kinerja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(Berdasarkan IKU Dikti dan Renstra Unusa)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BAB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Rencana Kerja dan Anggaran Tahun...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Isi dengan menggunakan format tabel berikut ini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(melihat di Renstra Unusa)</w:t>
      </w: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825"/>
        <w:gridCol w:w="825"/>
        <w:gridCol w:w="675"/>
        <w:gridCol w:w="735"/>
        <w:gridCol w:w="1005"/>
        <w:gridCol w:w="690"/>
        <w:gridCol w:w="1110"/>
        <w:gridCol w:w="870"/>
        <w:gridCol w:w="1110"/>
        <w:gridCol w:w="750"/>
        <w:tblGridChange w:id="0">
          <w:tblGrid>
            <w:gridCol w:w="675"/>
            <w:gridCol w:w="825"/>
            <w:gridCol w:w="825"/>
            <w:gridCol w:w="675"/>
            <w:gridCol w:w="735"/>
            <w:gridCol w:w="1005"/>
            <w:gridCol w:w="690"/>
            <w:gridCol w:w="1110"/>
            <w:gridCol w:w="870"/>
            <w:gridCol w:w="1110"/>
            <w:gridCol w:w="7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IKU Dikti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KPI Unusa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Indikator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Aktivitas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Ukuran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Capaian Th..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Target Th..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Kode Anggaran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Nama Anggaran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Nominal Anggaran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Anggaran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BAB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Manajemen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Risiko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tabs>
          <w:tab w:val="left" w:leader="none" w:pos="8505"/>
        </w:tabs>
        <w:spacing w:after="0" w:line="360" w:lineRule="auto"/>
        <w:ind w:left="35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Identifikasi Risiko</w:t>
        <w:tab/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tabs>
          <w:tab w:val="left" w:leader="none" w:pos="8505"/>
        </w:tabs>
        <w:spacing w:after="0" w:line="360" w:lineRule="auto"/>
        <w:ind w:left="35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Analisis Risiko (Pengukuran)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tabs>
          <w:tab w:val="left" w:leader="none" w:pos="8505"/>
        </w:tabs>
        <w:spacing w:after="0" w:line="360" w:lineRule="auto"/>
        <w:ind w:left="35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Pemetaan/ Evaluasi Risiko</w:t>
        <w:tab/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tabs>
          <w:tab w:val="left" w:leader="none" w:pos="8505"/>
        </w:tabs>
        <w:spacing w:after="0" w:line="360" w:lineRule="auto"/>
        <w:ind w:left="35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 Risiko</w:t>
        <w:tab/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tabs>
          <w:tab w:val="left" w:leader="none" w:pos="8505"/>
        </w:tabs>
        <w:spacing w:after="0" w:line="360" w:lineRule="auto"/>
        <w:ind w:left="35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Monitoring dan Review</w:t>
      </w:r>
    </w:p>
    <w:p w:rsidR="00000000" w:rsidDel="00000000" w:rsidP="00000000" w:rsidRDefault="00000000" w:rsidRPr="00000000" w14:paraId="00000052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BAB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Penutup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d-I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d-ID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8IFPwzktXm8PFgB0y/0LCeMVsw==">AMUW2mXi9kaM8SJZoQaB+geXb6nTg44oqqfJPXijJvhMPTLcQ3IEnp9GK5qMU5i83tVG8lwaXWTnJliDm1uUb/hR3cN6guwULJfNlwdSAEhxSwI3mJyqcHU=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2021-10-08T01:04:00Z</dcterms:created>
  <dc:creator>UNUSA WIWIK</dc:creator>
</cp:coreProperties>
</file>